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ind w:left="0" w:leftChars="0" w:right="722" w:rightChars="344" w:firstLine="418" w:firstLineChars="95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举办“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投融资引领新模式、新业务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”知识讲座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>
      <w:pPr>
        <w:widowControl/>
        <w:spacing w:line="64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为适应市场新模式、新领域业务要求，提升企业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项目策划、方案创作、产业导入和一体化实施能力，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浙江省土木建筑学会建筑经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济学术委员会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组织举办“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投融资引领新模式、新业务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”知识讲座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时间：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周四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上午9:00-12:00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Hlk116314666"/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地点：</w:t>
      </w:r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浙江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建投大厦0425会议室</w:t>
      </w:r>
    </w:p>
    <w:p>
      <w:pPr>
        <w:pStyle w:val="2"/>
        <w:rPr>
          <w:rFonts w:hint="default" w:eastAsia="仿宋_GB2312"/>
          <w:color w:val="FF000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杭州市西湖区文三西路52号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讲座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北京大岳咨询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管理团队授课。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投融资引领新模式、新业务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：介绍投融资引领建筑业以及基础设施等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领域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建设（或+运营）项目模式和政策，讲解项目操作结构路径和实际案例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浙江省土木建筑学会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会员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有意向者均可报名参加，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日（周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下午17:00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前，将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报名表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）发送到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邮箱304860178@qq.com，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同一单位人员应由单位统一组织填报发送报名表。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2.请所有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参加知识讲座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人员提前10分钟入场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就座，严守会场纪律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0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联系人：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夏工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0571-88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236757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00" w:firstLine="6080" w:firstLineChars="1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00" w:firstLine="6080" w:firstLineChars="1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00" w:firstLine="6080" w:firstLineChars="1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浙江省土木建筑学会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建筑经济学术委员会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spacing w:line="500" w:lineRule="exact"/>
        <w:ind w:right="1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ind w:right="1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ind w:right="1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ind w:right="1200"/>
        <w:rPr>
          <w:rFonts w:eastAsia="仿宋_GB2312"/>
          <w:color w:val="000000"/>
          <w:sz w:val="30"/>
          <w:szCs w:val="30"/>
        </w:rPr>
      </w:pPr>
    </w:p>
    <w:p>
      <w:pPr>
        <w:spacing w:line="500" w:lineRule="exact"/>
        <w:ind w:right="1200"/>
        <w:rPr>
          <w:rFonts w:eastAsia="仿宋_GB2312"/>
          <w:color w:val="000000"/>
          <w:sz w:val="30"/>
          <w:szCs w:val="30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sz w:val="30"/>
          <w:szCs w:val="30"/>
        </w:rPr>
      </w:pPr>
    </w:p>
    <w:p>
      <w:pPr>
        <w:rPr>
          <w:rFonts w:hint="eastAsia" w:eastAsia="仿宋_GB2312"/>
          <w:color w:val="000000"/>
          <w:sz w:val="30"/>
          <w:szCs w:val="30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ind w:right="1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240" w:lineRule="atLeast"/>
        <w:jc w:val="center"/>
        <w:rPr>
          <w:rFonts w:hint="eastAsia" w:eastAsia="华文中宋"/>
          <w:b/>
          <w:bCs/>
          <w:sz w:val="40"/>
          <w:szCs w:val="40"/>
        </w:rPr>
      </w:pPr>
    </w:p>
    <w:p>
      <w:pPr>
        <w:spacing w:line="240" w:lineRule="atLeast"/>
        <w:jc w:val="center"/>
        <w:rPr>
          <w:rFonts w:hint="eastAsia" w:eastAsia="华文中宋"/>
          <w:b/>
          <w:bCs/>
          <w:sz w:val="40"/>
          <w:szCs w:val="40"/>
        </w:rPr>
      </w:pPr>
      <w:r>
        <w:rPr>
          <w:rFonts w:hint="eastAsia" w:eastAsia="华文中宋"/>
          <w:b/>
          <w:bCs/>
          <w:sz w:val="40"/>
          <w:szCs w:val="40"/>
        </w:rPr>
        <w:t>浙江省土木建筑学会建筑经济学术委员会</w:t>
      </w:r>
    </w:p>
    <w:p>
      <w:pPr>
        <w:spacing w:line="240" w:lineRule="atLeast"/>
        <w:jc w:val="center"/>
        <w:rPr>
          <w:rFonts w:eastAsia="华文中宋"/>
          <w:b/>
          <w:bCs/>
          <w:sz w:val="40"/>
          <w:szCs w:val="40"/>
        </w:rPr>
      </w:pPr>
      <w:r>
        <w:rPr>
          <w:rFonts w:hint="eastAsia" w:eastAsia="华文中宋"/>
          <w:b/>
          <w:bCs/>
          <w:sz w:val="40"/>
          <w:szCs w:val="40"/>
        </w:rPr>
        <w:t>投融资引领新模式、新业务</w:t>
      </w:r>
      <w:r>
        <w:rPr>
          <w:rFonts w:hint="eastAsia" w:eastAsia="华文中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知识讲座</w:t>
      </w:r>
      <w:r>
        <w:rPr>
          <w:rFonts w:eastAsia="华文中宋"/>
          <w:b/>
          <w:bCs/>
          <w:sz w:val="40"/>
          <w:szCs w:val="40"/>
        </w:rPr>
        <w:t>报名表</w:t>
      </w:r>
    </w:p>
    <w:p>
      <w:pPr>
        <w:spacing w:before="156" w:beforeLines="50" w:line="320" w:lineRule="exact"/>
        <w:jc w:val="left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 xml:space="preserve">                                                        </w:t>
      </w:r>
      <w:bookmarkStart w:id="1" w:name="_GoBack"/>
      <w:bookmarkEnd w:id="1"/>
      <w:r>
        <w:rPr>
          <w:rFonts w:eastAsia="楷体"/>
          <w:sz w:val="28"/>
          <w:szCs w:val="28"/>
        </w:rPr>
        <w:t xml:space="preserve">    </w:t>
      </w:r>
      <w:r>
        <w:rPr>
          <w:rFonts w:hint="eastAsia" w:eastAsia="楷体"/>
          <w:sz w:val="28"/>
          <w:szCs w:val="28"/>
          <w:lang w:val="en-US" w:eastAsia="zh-CN"/>
        </w:rPr>
        <w:t>返回截止</w:t>
      </w:r>
      <w:r>
        <w:rPr>
          <w:rFonts w:eastAsia="楷体"/>
          <w:sz w:val="28"/>
          <w:szCs w:val="28"/>
        </w:rPr>
        <w:t>时间：</w:t>
      </w:r>
      <w:r>
        <w:rPr>
          <w:rFonts w:hint="eastAsia" w:eastAsia="楷体"/>
          <w:sz w:val="28"/>
          <w:szCs w:val="28"/>
        </w:rPr>
        <w:t>3月13日（周一）下午</w:t>
      </w:r>
      <w:r>
        <w:rPr>
          <w:rFonts w:hint="eastAsia" w:eastAsia="楷体"/>
          <w:sz w:val="28"/>
          <w:szCs w:val="28"/>
          <w:lang w:val="en-US" w:eastAsia="zh-CN"/>
        </w:rPr>
        <w:t>17</w:t>
      </w:r>
      <w:r>
        <w:rPr>
          <w:rFonts w:hint="eastAsia" w:eastAsia="楷体"/>
          <w:sz w:val="28"/>
          <w:szCs w:val="28"/>
        </w:rPr>
        <w:t>:00前</w:t>
      </w:r>
    </w:p>
    <w:tbl>
      <w:tblPr>
        <w:tblStyle w:val="6"/>
        <w:tblpPr w:leftFromText="180" w:rightFromText="180" w:vertAnchor="text" w:tblpXSpec="center" w:tblpY="216"/>
        <w:tblOverlap w:val="never"/>
        <w:tblW w:w="7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993"/>
        <w:gridCol w:w="1888"/>
        <w:gridCol w:w="1360"/>
        <w:gridCol w:w="9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 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 别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单位名</w:t>
            </w:r>
            <w:r>
              <w:rPr>
                <w:rFonts w:hint="eastAsia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现任职务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sz w:val="28"/>
                <w:szCs w:val="28"/>
              </w:rPr>
              <w:t>（岗位）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华文仿宋"/>
                <w:sz w:val="30"/>
                <w:szCs w:val="3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1928" w:right="1701" w:bottom="1418" w:left="1701" w:header="851" w:footer="992" w:gutter="0"/>
          <w:cols w:space="720" w:num="1"/>
          <w:docGrid w:type="lines" w:linePitch="312" w:charSpace="0"/>
        </w:sectPr>
      </w:pPr>
    </w:p>
    <w:p>
      <w:pPr>
        <w:pStyle w:val="3"/>
        <w:tabs>
          <w:tab w:val="left" w:pos="6270"/>
        </w:tabs>
        <w:spacing w:line="540" w:lineRule="exact"/>
      </w:pPr>
    </w:p>
    <w:sectPr>
      <w:pgSz w:w="11906" w:h="16838"/>
      <w:pgMar w:top="1701" w:right="1361" w:bottom="124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OTEzZGE1NmEwYjc1MGY0MWRkMWRkYjcxNzEzMDYifQ=="/>
  </w:docVars>
  <w:rsids>
    <w:rsidRoot w:val="508B2861"/>
    <w:rsid w:val="010E431E"/>
    <w:rsid w:val="02D63F96"/>
    <w:rsid w:val="05406993"/>
    <w:rsid w:val="07186089"/>
    <w:rsid w:val="098C4D0D"/>
    <w:rsid w:val="0C0B6139"/>
    <w:rsid w:val="0C9A4F01"/>
    <w:rsid w:val="10F515A6"/>
    <w:rsid w:val="13066B04"/>
    <w:rsid w:val="19396F39"/>
    <w:rsid w:val="197049CB"/>
    <w:rsid w:val="20440B6F"/>
    <w:rsid w:val="243A6F87"/>
    <w:rsid w:val="27790F99"/>
    <w:rsid w:val="2B8E50A1"/>
    <w:rsid w:val="2C2307BA"/>
    <w:rsid w:val="2CAD06EE"/>
    <w:rsid w:val="35793B4E"/>
    <w:rsid w:val="363736F7"/>
    <w:rsid w:val="387E2540"/>
    <w:rsid w:val="3F8555AE"/>
    <w:rsid w:val="41BF5316"/>
    <w:rsid w:val="421E1A88"/>
    <w:rsid w:val="42E5160E"/>
    <w:rsid w:val="455D6676"/>
    <w:rsid w:val="49BA7D59"/>
    <w:rsid w:val="4C923781"/>
    <w:rsid w:val="508B2861"/>
    <w:rsid w:val="51C37021"/>
    <w:rsid w:val="525F37F0"/>
    <w:rsid w:val="537F69BB"/>
    <w:rsid w:val="55B6072D"/>
    <w:rsid w:val="5B383BC3"/>
    <w:rsid w:val="5C134A25"/>
    <w:rsid w:val="6017749F"/>
    <w:rsid w:val="61CA446B"/>
    <w:rsid w:val="669F7AD5"/>
    <w:rsid w:val="6A566ED3"/>
    <w:rsid w:val="6EA42A5A"/>
    <w:rsid w:val="6F97778E"/>
    <w:rsid w:val="72023B5F"/>
    <w:rsid w:val="73D61E92"/>
    <w:rsid w:val="75B74347"/>
    <w:rsid w:val="777919D7"/>
    <w:rsid w:val="7A505EEB"/>
    <w:rsid w:val="7DEC14B2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华文中宋" w:cs="Times New Roman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楷体_GB2312"/>
      <w:sz w:val="28"/>
    </w:rPr>
  </w:style>
  <w:style w:type="paragraph" w:styleId="3">
    <w:name w:val="Body Text"/>
    <w:basedOn w:val="1"/>
    <w:next w:val="2"/>
    <w:qFormat/>
    <w:uiPriority w:val="0"/>
    <w:pPr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485</Words>
  <Characters>541</Characters>
  <Lines>0</Lines>
  <Paragraphs>0</Paragraphs>
  <TotalTime>10</TotalTime>
  <ScaleCrop>false</ScaleCrop>
  <LinksUpToDate>false</LinksUpToDate>
  <CharactersWithSpaces>680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2022-10-11T03:57:00Z</dcterms:created>
  <dc:creator>巫小妹</dc:creator>
  <cp:lastModifiedBy>仿佛 i 了</cp:lastModifiedBy>
  <cp:lastPrinted>2023-03-08T06:55:00Z</cp:lastPrinted>
  <dcterms:modified xsi:type="dcterms:W3CDTF">2023-03-08T08:33:49Z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4F9C69CEA2FF4833BE93161B94C89679</vt:lpwstr>
  </property>
</Properties>
</file>